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410" w14:textId="77777777" w:rsidR="00E27EBA" w:rsidRDefault="00E27EBA" w:rsidP="00E27EBA">
      <w:pPr>
        <w:pStyle w:val="a3"/>
        <w:shd w:val="clear" w:color="auto" w:fill="FAFAFA"/>
        <w:spacing w:before="240" w:beforeAutospacing="0" w:after="60" w:afterAutospacing="0"/>
        <w:jc w:val="center"/>
        <w:rPr>
          <w:rFonts w:ascii="Montserrat" w:hAnsi="Montserrat"/>
          <w:sz w:val="27"/>
          <w:szCs w:val="27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12 шагов к здоровому питанию</w:t>
      </w:r>
    </w:p>
    <w:p w14:paraId="78EC361E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1.Соблюдайте здоровую диету, основанную на разнообразных продуктах, происходящих в основном из растений, а не животных.</w:t>
      </w:r>
    </w:p>
    <w:p w14:paraId="18E51F6D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2.Ешьте хлеб, цельные зерна, макароны, рис или картофель несколько раз в день.</w:t>
      </w:r>
    </w:p>
    <w:p w14:paraId="28F35C42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3.Ешьте разнообразные овощи и фрукты, желательно свежие и местные, несколько раз в день (не менее 400 г в день).</w:t>
      </w:r>
    </w:p>
    <w:p w14:paraId="1B272AA4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4.Поддерживайте вес тела между рекомендованными пределами (ИМТ ⃰ 18,5–25), занимайтесь физическими упражнениями ежедневно.</w:t>
      </w:r>
    </w:p>
    <w:p w14:paraId="489BA72D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5.Контролируйте потребление жиров (не более 30% суточной энергии) и заменяйте большинство насыщенных (животных) жиров ненасыщенными (растительными) жирами.</w:t>
      </w:r>
    </w:p>
    <w:p w14:paraId="16693BC6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6.Замените жирное мясо и мясные продукты на бобы, бобовые, чечевицу, рыбу, птицу или постное мясо.</w:t>
      </w:r>
    </w:p>
    <w:p w14:paraId="5E26C6E9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7.Используйте молоко и молочные продукты (кефир, простокваша, йогурт и сыр) с низким содержанием жира и соли.</w:t>
      </w:r>
    </w:p>
    <w:p w14:paraId="10A9CA64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8.Выбирайте продукты с низким содержанием сахара, ограничивайте частоту употребления сладких напитков и сладостей или откажитесь от них вообще.</w:t>
      </w:r>
    </w:p>
    <w:p w14:paraId="5CC60776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9.Выберите диету с низким содержанием соли. Общее потребление соли не должно превышать одной чайной ложки (5 г) в день, включая соль в хлебе, консервах и промышленно изготовленных продуктах. Предпочтительно использовать йодированную соль.</w:t>
      </w:r>
    </w:p>
    <w:p w14:paraId="34192F5B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10.ВОЗ не устанавливает конкретных ограничений для потребления алкоголя, поскольку фактические данные показывают, что идеальным решением для здоровья является не пить.</w:t>
      </w:r>
    </w:p>
    <w:p w14:paraId="453A88B4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11.Готовьте еду безопасным и гигиеничным способом. Готовьте на пару, запекайте, варите или готовьте в микроволновой печи, чтобы уменьшить количество добавляемого жира.</w:t>
      </w:r>
    </w:p>
    <w:p w14:paraId="719B48A4" w14:textId="77777777" w:rsidR="00E27EBA" w:rsidRDefault="00E27EBA" w:rsidP="00E27EBA">
      <w:pPr>
        <w:pStyle w:val="a3"/>
        <w:shd w:val="clear" w:color="auto" w:fill="FAFAFA"/>
        <w:spacing w:after="195" w:afterAutospacing="0"/>
        <w:ind w:left="-360"/>
        <w:rPr>
          <w:rFonts w:ascii="Montserrat" w:hAnsi="Montserrat"/>
          <w:sz w:val="27"/>
          <w:szCs w:val="27"/>
        </w:rPr>
      </w:pPr>
      <w:r>
        <w:rPr>
          <w:color w:val="000000"/>
          <w:sz w:val="26"/>
          <w:szCs w:val="26"/>
          <w:shd w:val="clear" w:color="auto" w:fill="FFFFFF"/>
        </w:rPr>
        <w:t>12.В питании детей грудного и раннего возраста придерживайтесь исключительно грудного вскармливания до 6 месяцев. С возраста около 6 месяцев используйте безопасные и адекватные прикормы. Продолжайте грудное вскармливание в течение первых 2 лет жизни ребенка.</w:t>
      </w:r>
    </w:p>
    <w:p w14:paraId="44D5A752" w14:textId="77777777" w:rsidR="00E27EBA" w:rsidRDefault="00E27EBA"/>
    <w:sectPr w:rsidR="00E2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BA"/>
    <w:rsid w:val="00E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012E"/>
  <w15:chartTrackingRefBased/>
  <w15:docId w15:val="{6C978A9B-C513-4FC8-9567-E737A74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Лялюк</dc:creator>
  <cp:keywords/>
  <dc:description/>
  <cp:lastModifiedBy>Светлана Лялюк</cp:lastModifiedBy>
  <cp:revision>1</cp:revision>
  <dcterms:created xsi:type="dcterms:W3CDTF">2022-11-07T14:32:00Z</dcterms:created>
  <dcterms:modified xsi:type="dcterms:W3CDTF">2022-11-07T14:33:00Z</dcterms:modified>
</cp:coreProperties>
</file>